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7327B" w14:textId="68434441" w:rsidR="00ED0EC1" w:rsidRDefault="00110EA6">
      <w:p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</w:t>
      </w:r>
      <w:r w:rsidR="002A3AFB">
        <w:rPr>
          <w:rFonts w:ascii="Calibri" w:eastAsia="Calibri" w:hAnsi="Calibri" w:cs="Calibri"/>
          <w:b/>
          <w:color w:val="000000"/>
          <w:sz w:val="22"/>
          <w:szCs w:val="22"/>
        </w:rPr>
        <w:t>árodní památkový ústav,</w:t>
      </w:r>
      <w:r w:rsidR="002A3AFB">
        <w:rPr>
          <w:rFonts w:ascii="Calibri" w:eastAsia="Calibri" w:hAnsi="Calibri" w:cs="Calibri"/>
          <w:color w:val="000000"/>
          <w:sz w:val="22"/>
          <w:szCs w:val="22"/>
        </w:rPr>
        <w:t xml:space="preserve"> státní příspěvková organizace</w:t>
      </w:r>
    </w:p>
    <w:p w14:paraId="38684E42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IČO: 75032333, DIČ: CZ75032333,</w:t>
      </w:r>
    </w:p>
    <w:p w14:paraId="148F0EF3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 Valdštejnské nám. 162/3, PSČ 118 01 Praha 1 – Malá Strana,</w:t>
      </w:r>
    </w:p>
    <w:p w14:paraId="05096554" w14:textId="77777777" w:rsidR="00763DF1" w:rsidRPr="0037664C" w:rsidRDefault="00763DF1" w:rsidP="00763DF1">
      <w:pPr>
        <w:rPr>
          <w:rFonts w:ascii="Calibri" w:hAnsi="Calibri"/>
          <w:sz w:val="22"/>
          <w:szCs w:val="22"/>
        </w:rPr>
      </w:pPr>
      <w:r w:rsidRPr="007D1DFE">
        <w:rPr>
          <w:rFonts w:ascii="Calibri" w:hAnsi="Calibri"/>
          <w:sz w:val="22"/>
          <w:szCs w:val="22"/>
        </w:rPr>
        <w:t xml:space="preserve">zastoupen: Ing. Jaroslavem Buštou, vedoucím správy </w:t>
      </w:r>
      <w:r>
        <w:rPr>
          <w:rFonts w:ascii="Calibri" w:hAnsi="Calibri"/>
          <w:sz w:val="22"/>
          <w:szCs w:val="22"/>
        </w:rPr>
        <w:t>zámku Slatiňany,</w:t>
      </w:r>
    </w:p>
    <w:p w14:paraId="548109D4" w14:textId="77777777" w:rsidR="00763DF1" w:rsidRPr="0037664C" w:rsidRDefault="00763DF1" w:rsidP="00763DF1">
      <w:pPr>
        <w:rPr>
          <w:rFonts w:ascii="Calibri" w:hAnsi="Calibri"/>
          <w:sz w:val="22"/>
          <w:szCs w:val="22"/>
          <w:highlight w:val="lightGray"/>
        </w:rPr>
      </w:pPr>
      <w:r w:rsidRPr="007D1DFE">
        <w:rPr>
          <w:rFonts w:ascii="Calibri" w:hAnsi="Calibri"/>
          <w:sz w:val="22"/>
          <w:szCs w:val="22"/>
        </w:rPr>
        <w:t xml:space="preserve">bankovní spojení: Česká národní banka, č. </w:t>
      </w:r>
      <w:proofErr w:type="spellStart"/>
      <w:r w:rsidRPr="007D1DFE">
        <w:rPr>
          <w:rFonts w:ascii="Calibri" w:hAnsi="Calibri"/>
          <w:sz w:val="22"/>
          <w:szCs w:val="22"/>
        </w:rPr>
        <w:t>ú.</w:t>
      </w:r>
      <w:proofErr w:type="spellEnd"/>
      <w:r w:rsidRPr="007D1DFE">
        <w:rPr>
          <w:rFonts w:ascii="Calibri" w:hAnsi="Calibri"/>
          <w:sz w:val="22"/>
          <w:szCs w:val="22"/>
        </w:rPr>
        <w:t xml:space="preserve"> </w:t>
      </w:r>
      <w:hyperlink r:id="rId7" w:history="1">
        <w:r w:rsidRPr="007D1DFE">
          <w:rPr>
            <w:rFonts w:ascii="Calibri" w:hAnsi="Calibri"/>
            <w:sz w:val="22"/>
            <w:szCs w:val="22"/>
          </w:rPr>
          <w:t>400004-60039011</w:t>
        </w:r>
      </w:hyperlink>
      <w:r w:rsidRPr="007D1DFE">
        <w:rPr>
          <w:rFonts w:ascii="Calibri" w:hAnsi="Calibri"/>
          <w:sz w:val="22"/>
          <w:szCs w:val="22"/>
        </w:rPr>
        <w:t>/0710</w:t>
      </w:r>
    </w:p>
    <w:p w14:paraId="4F568980" w14:textId="77777777" w:rsidR="00ED0EC1" w:rsidRPr="00BB3356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2"/>
          <w:szCs w:val="12"/>
          <w:highlight w:val="lightGray"/>
        </w:rPr>
      </w:pPr>
    </w:p>
    <w:p w14:paraId="45E5E46B" w14:textId="77777777" w:rsidR="00ED0EC1" w:rsidRPr="00763DF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b/>
          <w:i/>
          <w:color w:val="000000"/>
          <w:sz w:val="22"/>
          <w:szCs w:val="22"/>
        </w:rPr>
        <w:t>Doručovací adresa:</w:t>
      </w:r>
    </w:p>
    <w:p w14:paraId="51C6DD12" w14:textId="77777777" w:rsidR="00763DF1" w:rsidRPr="007D1DFE" w:rsidRDefault="00763DF1" w:rsidP="00763DF1">
      <w:pPr>
        <w:rPr>
          <w:rFonts w:ascii="Calibri" w:hAnsi="Calibri"/>
          <w:sz w:val="22"/>
          <w:szCs w:val="22"/>
        </w:rPr>
      </w:pPr>
      <w:r w:rsidRPr="007D1DFE">
        <w:rPr>
          <w:rFonts w:ascii="Calibri" w:hAnsi="Calibri"/>
          <w:sz w:val="22"/>
          <w:szCs w:val="22"/>
        </w:rPr>
        <w:t>Národní památkový ústav, správa zámku Slatiňany</w:t>
      </w:r>
    </w:p>
    <w:p w14:paraId="551BE364" w14:textId="77777777" w:rsidR="00763DF1" w:rsidRPr="007D1DFE" w:rsidRDefault="00763DF1" w:rsidP="00763DF1">
      <w:pPr>
        <w:rPr>
          <w:rFonts w:ascii="Calibri" w:hAnsi="Calibri"/>
          <w:sz w:val="22"/>
          <w:szCs w:val="22"/>
        </w:rPr>
      </w:pPr>
      <w:r w:rsidRPr="007D1DFE">
        <w:rPr>
          <w:rFonts w:ascii="Calibri" w:hAnsi="Calibri"/>
          <w:sz w:val="22"/>
          <w:szCs w:val="22"/>
        </w:rPr>
        <w:t>adresa: Zámecký park 1, 538 21 Slatiňany</w:t>
      </w:r>
    </w:p>
    <w:p w14:paraId="29EF43BA" w14:textId="77777777" w:rsidR="00763DF1" w:rsidRPr="0037664C" w:rsidRDefault="00763DF1" w:rsidP="00763DF1">
      <w:pPr>
        <w:rPr>
          <w:rFonts w:ascii="Calibri" w:hAnsi="Calibri"/>
          <w:sz w:val="22"/>
          <w:szCs w:val="22"/>
        </w:rPr>
      </w:pPr>
      <w:r w:rsidRPr="007D1DFE">
        <w:rPr>
          <w:rFonts w:ascii="Calibri" w:hAnsi="Calibri"/>
          <w:sz w:val="22"/>
          <w:szCs w:val="22"/>
        </w:rPr>
        <w:t>tel.: +420 469 681 112, e-mail: slatinany@npu.cz</w:t>
      </w:r>
    </w:p>
    <w:p w14:paraId="1E721161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Oprávněný zástupce:</w:t>
      </w:r>
    </w:p>
    <w:p w14:paraId="191171BC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NPÚ</w:t>
      </w:r>
      <w:r>
        <w:rPr>
          <w:rFonts w:ascii="Calibri" w:eastAsia="Calibri" w:hAnsi="Calibri" w:cs="Calibri"/>
          <w:color w:val="000000"/>
          <w:sz w:val="22"/>
          <w:szCs w:val="22"/>
        </w:rPr>
        <w:t>“)</w:t>
      </w:r>
      <w:bookmarkStart w:id="0" w:name="_GoBack"/>
      <w:bookmarkEnd w:id="0"/>
    </w:p>
    <w:p w14:paraId="4D44F550" w14:textId="77777777" w:rsidR="00ED0EC1" w:rsidRPr="00BB3356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2"/>
          <w:szCs w:val="12"/>
        </w:rPr>
      </w:pPr>
    </w:p>
    <w:p w14:paraId="6983EADB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</w:t>
      </w:r>
    </w:p>
    <w:p w14:paraId="04D5C9E0" w14:textId="77777777" w:rsidR="00ED0EC1" w:rsidRPr="00BB3356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2"/>
          <w:szCs w:val="12"/>
        </w:rPr>
      </w:pPr>
      <w:bookmarkStart w:id="1" w:name="1fob9te" w:colFirst="0" w:colLast="0"/>
      <w:bookmarkEnd w:id="1"/>
    </w:p>
    <w:p w14:paraId="4280E35E" w14:textId="77777777" w:rsidR="00763DF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Jméno a příjmení:      </w:t>
      </w:r>
      <w:bookmarkStart w:id="2" w:name="3znysh7" w:colFirst="0" w:colLast="0"/>
      <w:bookmarkEnd w:id="2"/>
    </w:p>
    <w:p w14:paraId="323DBFB0" w14:textId="77777777" w:rsidR="00763DF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Trvalé bydliště:      </w:t>
      </w:r>
      <w:bookmarkStart w:id="3" w:name="2et92p0" w:colFirst="0" w:colLast="0"/>
      <w:bookmarkEnd w:id="3"/>
    </w:p>
    <w:p w14:paraId="18AE4296" w14:textId="0B45A284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dat. nar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>ození</w:t>
      </w:r>
      <w:r>
        <w:rPr>
          <w:rFonts w:ascii="Calibri" w:eastAsia="Calibri" w:hAnsi="Calibri" w:cs="Calibri"/>
          <w:color w:val="000000"/>
          <w:sz w:val="22"/>
          <w:szCs w:val="22"/>
        </w:rPr>
        <w:t>:      </w:t>
      </w:r>
    </w:p>
    <w:p w14:paraId="5261F1C5" w14:textId="4E67D787" w:rsidR="00ED0EC1" w:rsidRPr="00763DF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>tel.: +</w:t>
      </w:r>
      <w:proofErr w:type="gramStart"/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420 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,</w:t>
      </w:r>
      <w:proofErr w:type="gramEnd"/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e-mail: </w:t>
      </w:r>
    </w:p>
    <w:p w14:paraId="12680CB2" w14:textId="5F1BF3E1" w:rsidR="00ED0EC1" w:rsidRDefault="00763DF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A3AFB">
        <w:rPr>
          <w:rFonts w:ascii="Calibri" w:eastAsia="Calibri" w:hAnsi="Calibri" w:cs="Calibri"/>
          <w:color w:val="000000"/>
          <w:sz w:val="22"/>
          <w:szCs w:val="22"/>
        </w:rPr>
        <w:t>(</w:t>
      </w:r>
      <w:r w:rsidR="002A3AFB" w:rsidRPr="00763DF1">
        <w:rPr>
          <w:rFonts w:ascii="Calibri" w:eastAsia="Calibri" w:hAnsi="Calibri" w:cs="Calibri"/>
          <w:color w:val="000000"/>
          <w:sz w:val="22"/>
          <w:szCs w:val="22"/>
        </w:rPr>
        <w:t>dále jen „</w:t>
      </w:r>
      <w:r w:rsidR="002A3AFB" w:rsidRPr="00763DF1">
        <w:rPr>
          <w:rFonts w:ascii="Calibri" w:eastAsia="Calibri" w:hAnsi="Calibri" w:cs="Calibri"/>
          <w:b/>
          <w:color w:val="000000"/>
          <w:sz w:val="22"/>
          <w:szCs w:val="22"/>
        </w:rPr>
        <w:t>svatebčan, svatebčané</w:t>
      </w:r>
      <w:r w:rsidR="002A3AFB" w:rsidRPr="00763DF1">
        <w:rPr>
          <w:rFonts w:ascii="Calibri" w:eastAsia="Calibri" w:hAnsi="Calibri" w:cs="Calibri"/>
          <w:color w:val="000000"/>
          <w:sz w:val="22"/>
          <w:szCs w:val="22"/>
        </w:rPr>
        <w:t>“)</w:t>
      </w:r>
    </w:p>
    <w:p w14:paraId="3CBBBF4A" w14:textId="77777777" w:rsidR="00ED0EC1" w:rsidRPr="00110EA6" w:rsidRDefault="00ED0EC1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rPr>
          <w:rFonts w:ascii="Calibri" w:eastAsia="Calibri" w:hAnsi="Calibri" w:cs="Calibri"/>
          <w:color w:val="000000"/>
          <w:sz w:val="12"/>
          <w:szCs w:val="12"/>
        </w:rPr>
      </w:pPr>
    </w:p>
    <w:p w14:paraId="09A63D52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tabs>
          <w:tab w:val="left" w:pos="3345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jako smluvní strany uzavřely níže uvedeného dne, měsíce a roku tuto</w:t>
      </w:r>
    </w:p>
    <w:p w14:paraId="498B388C" w14:textId="77777777" w:rsidR="00ED0EC1" w:rsidRPr="002C6216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2C6216">
        <w:rPr>
          <w:rFonts w:ascii="Calibri" w:eastAsia="Calibri" w:hAnsi="Calibri" w:cs="Calibri"/>
          <w:b/>
          <w:color w:val="000000"/>
          <w:sz w:val="24"/>
          <w:szCs w:val="24"/>
        </w:rPr>
        <w:t>smlouvu o konání sňatečného obřadu:</w:t>
      </w:r>
    </w:p>
    <w:p w14:paraId="7D0530D1" w14:textId="77777777" w:rsidR="00ED0EC1" w:rsidRPr="00110EA6" w:rsidRDefault="00ED0E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12"/>
          <w:szCs w:val="12"/>
        </w:rPr>
      </w:pPr>
    </w:p>
    <w:p w14:paraId="4B2EB996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I.</w:t>
      </w:r>
    </w:p>
    <w:p w14:paraId="5A928C7A" w14:textId="77777777" w:rsidR="00ED0EC1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Předmět a účel smlouvy</w:t>
      </w:r>
    </w:p>
    <w:p w14:paraId="43240E1F" w14:textId="63F29252" w:rsidR="00ED0EC1" w:rsidRPr="00C96717" w:rsidRDefault="00C96717" w:rsidP="00C96717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37664C">
        <w:rPr>
          <w:rFonts w:ascii="Calibri" w:hAnsi="Calibri" w:cs="Calibri"/>
          <w:sz w:val="22"/>
          <w:szCs w:val="22"/>
        </w:rPr>
        <w:t>NPÚ je příslušný hospodařit s nemovitostí ve vlastnictví</w:t>
      </w:r>
      <w:r>
        <w:rPr>
          <w:rFonts w:ascii="Calibri" w:hAnsi="Calibri" w:cs="Calibri"/>
          <w:sz w:val="22"/>
          <w:szCs w:val="22"/>
        </w:rPr>
        <w:t xml:space="preserve"> státu,</w:t>
      </w:r>
      <w:r w:rsidRPr="0037664C">
        <w:rPr>
          <w:rFonts w:ascii="Calibri" w:hAnsi="Calibri" w:cs="Calibri"/>
          <w:sz w:val="22"/>
          <w:szCs w:val="22"/>
        </w:rPr>
        <w:t xml:space="preserve"> </w:t>
      </w:r>
      <w:r w:rsidRPr="007D1DFE">
        <w:rPr>
          <w:rFonts w:ascii="Calibri" w:hAnsi="Calibri" w:cs="Calibri"/>
          <w:sz w:val="22"/>
          <w:szCs w:val="22"/>
        </w:rPr>
        <w:t xml:space="preserve">a to v areálu Státního zámku Slatiňany, Zámecký park 1, 538 21 Slatiňany, tak jak jsou tyto nemovitosti uvedeny na listu vlastnictví č. 731 pro katastrální území a obec Slatiňany parcela č. </w:t>
      </w:r>
      <w:r>
        <w:rPr>
          <w:rFonts w:ascii="Calibri" w:hAnsi="Calibri" w:cs="Calibri"/>
          <w:sz w:val="22"/>
          <w:szCs w:val="22"/>
        </w:rPr>
        <w:t>34</w:t>
      </w:r>
      <w:r w:rsidRPr="007D1DF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Pr="007D1DF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zámek </w:t>
      </w:r>
      <w:r w:rsidR="002A3AFB" w:rsidRPr="00C96717">
        <w:rPr>
          <w:rFonts w:ascii="Calibri" w:eastAsia="Calibri" w:hAnsi="Calibri" w:cs="Calibri"/>
          <w:color w:val="000000"/>
          <w:sz w:val="22"/>
          <w:szCs w:val="22"/>
        </w:rPr>
        <w:t>(dále jen“ nemovitost“).</w:t>
      </w:r>
    </w:p>
    <w:p w14:paraId="593E8105" w14:textId="77777777" w:rsidR="00ED0EC1" w:rsidRDefault="002A3AFB">
      <w:pPr>
        <w:keepNext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NPÚ za účelem konání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sňatečného obřadu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„obřad“) přenechává svatebčanům v souladu s touto smlouvou a obecně závaznými právními předpisy k dočasnému užívání:</w:t>
      </w:r>
    </w:p>
    <w:p w14:paraId="6ABAF596" w14:textId="1B04DBE5" w:rsidR="00ED0EC1" w:rsidRPr="00763DF1" w:rsidRDefault="002A3AFB" w:rsidP="00763DF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část 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>nemovitosti,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a to </w:t>
      </w:r>
      <w:r w:rsidR="00763DF1" w:rsidRPr="00763DF1">
        <w:rPr>
          <w:rFonts w:ascii="Calibri" w:eastAsia="Calibri" w:hAnsi="Calibri" w:cs="Calibri"/>
          <w:b/>
          <w:color w:val="000000"/>
          <w:sz w:val="22"/>
          <w:szCs w:val="22"/>
        </w:rPr>
        <w:t>salon v přízemí zámku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(dále samostatně jen „prostor“)</w:t>
      </w:r>
    </w:p>
    <w:p w14:paraId="216C7EC5" w14:textId="74997AFC" w:rsidR="00ED0EC1" w:rsidRPr="00763DF1" w:rsidRDefault="002A3AF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movité věci 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>v něm umístěné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(dále samostatně jen „inventář“)</w:t>
      </w:r>
    </w:p>
    <w:p w14:paraId="5A480808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„předmět nájmu“) a svatebčané ho přijímají do užívání a zavazují se za to NPÚ zaplatit nájemné.</w:t>
      </w:r>
    </w:p>
    <w:p w14:paraId="18690B27" w14:textId="77777777" w:rsidR="00ED0EC1" w:rsidRPr="00110EA6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2"/>
          <w:szCs w:val="1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5B882F6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7284F2DA" w14:textId="77777777" w:rsidR="00ED0EC1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Doba  </w:t>
      </w:r>
    </w:p>
    <w:p w14:paraId="71658D14" w14:textId="54B3AFB5" w:rsidR="00ED0EC1" w:rsidRDefault="002A3AF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4d34og8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se uzavírá na dobu určitou,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a to od </w:t>
      </w:r>
      <w:bookmarkStart w:id="5" w:name="2s8eyo1" w:colFirst="0" w:colLast="0"/>
      <w:bookmarkEnd w:id="5"/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        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hod. do </w:t>
      </w:r>
      <w:bookmarkStart w:id="6" w:name="17dp8vu" w:colFirst="0" w:colLast="0"/>
      <w:bookmarkEnd w:id="6"/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         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hod. 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>dne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F35DED">
        <w:rPr>
          <w:rFonts w:ascii="Calibri" w:eastAsia="Calibri" w:hAnsi="Calibri" w:cs="Calibri"/>
          <w:color w:val="000000"/>
          <w:sz w:val="22"/>
          <w:szCs w:val="22"/>
        </w:rPr>
        <w:t xml:space="preserve">    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 xml:space="preserve">   202</w:t>
      </w:r>
      <w:r w:rsidR="00410253">
        <w:rPr>
          <w:rFonts w:ascii="Calibri" w:eastAsia="Calibri" w:hAnsi="Calibri" w:cs="Calibri"/>
          <w:color w:val="000000"/>
          <w:sz w:val="22"/>
          <w:szCs w:val="22"/>
        </w:rPr>
        <w:t>6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FE22A15" w14:textId="77777777" w:rsidR="00ED0EC1" w:rsidRPr="00110EA6" w:rsidRDefault="00ED0EC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p w14:paraId="66DEEFF4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11A858E9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Nájemné, jeho splatnost a způsob úhrady </w:t>
      </w:r>
    </w:p>
    <w:p w14:paraId="5A337DBA" w14:textId="7FF5C244" w:rsidR="00ED0EC1" w:rsidRPr="00110EA6" w:rsidRDefault="002A3AFB" w:rsidP="00110E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 užívání předmětu nájmu dle této smlouvy se sml</w:t>
      </w:r>
      <w:r w:rsidR="001375FA">
        <w:rPr>
          <w:rFonts w:ascii="Calibri" w:eastAsia="Calibri" w:hAnsi="Calibri" w:cs="Calibri"/>
          <w:color w:val="000000"/>
          <w:sz w:val="22"/>
          <w:szCs w:val="22"/>
        </w:rPr>
        <w:t>uvní strany dohodly na nájemném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ceně za služby </w:t>
      </w:r>
      <w:r w:rsidRPr="00237760">
        <w:rPr>
          <w:rFonts w:ascii="Calibri" w:eastAsia="Calibri" w:hAnsi="Calibri" w:cs="Calibri"/>
          <w:color w:val="000000"/>
          <w:sz w:val="22"/>
          <w:szCs w:val="22"/>
        </w:rPr>
        <w:t xml:space="preserve">ve výši </w:t>
      </w:r>
      <w:r w:rsidR="00763DF1" w:rsidRPr="00237760">
        <w:rPr>
          <w:rFonts w:ascii="Calibri" w:eastAsia="Calibri" w:hAnsi="Calibri" w:cs="Calibri"/>
          <w:b/>
          <w:color w:val="000000"/>
          <w:sz w:val="22"/>
          <w:szCs w:val="22"/>
        </w:rPr>
        <w:t>8</w:t>
      </w:r>
      <w:r w:rsidR="00074A1E">
        <w:rPr>
          <w:rFonts w:ascii="Calibri" w:eastAsia="Calibri" w:hAnsi="Calibri" w:cs="Calibri"/>
          <w:b/>
          <w:color w:val="000000"/>
          <w:sz w:val="22"/>
          <w:szCs w:val="22"/>
        </w:rPr>
        <w:t>2</w:t>
      </w:r>
      <w:r w:rsidR="00763DF1" w:rsidRPr="00237760">
        <w:rPr>
          <w:rFonts w:ascii="Calibri" w:eastAsia="Calibri" w:hAnsi="Calibri" w:cs="Calibri"/>
          <w:b/>
          <w:color w:val="000000"/>
          <w:sz w:val="22"/>
          <w:szCs w:val="22"/>
        </w:rPr>
        <w:t>00</w:t>
      </w:r>
      <w:r w:rsidRPr="00237760">
        <w:rPr>
          <w:rFonts w:ascii="Calibri" w:eastAsia="Calibri" w:hAnsi="Calibri" w:cs="Calibri"/>
          <w:b/>
          <w:color w:val="000000"/>
          <w:sz w:val="22"/>
          <w:szCs w:val="22"/>
        </w:rPr>
        <w:t xml:space="preserve"> Kč včetně DPH </w:t>
      </w:r>
      <w:r w:rsidR="00763DF1" w:rsidRPr="00237760">
        <w:rPr>
          <w:rFonts w:ascii="Calibri" w:eastAsia="Calibri" w:hAnsi="Calibri" w:cs="Calibri"/>
          <w:b/>
          <w:color w:val="000000"/>
          <w:sz w:val="22"/>
          <w:szCs w:val="22"/>
        </w:rPr>
        <w:t>21</w:t>
      </w:r>
      <w:r w:rsidRPr="00237760">
        <w:rPr>
          <w:rFonts w:ascii="Calibri" w:eastAsia="Calibri" w:hAnsi="Calibri" w:cs="Calibri"/>
          <w:b/>
          <w:color w:val="000000"/>
          <w:sz w:val="22"/>
          <w:szCs w:val="22"/>
        </w:rPr>
        <w:t xml:space="preserve"> % </w:t>
      </w:r>
      <w:r w:rsidRPr="00237760">
        <w:rPr>
          <w:rFonts w:ascii="Calibri" w:eastAsia="Calibri" w:hAnsi="Calibri" w:cs="Calibri"/>
          <w:color w:val="000000"/>
          <w:sz w:val="22"/>
          <w:szCs w:val="22"/>
        </w:rPr>
        <w:t>(dle aktuálního ceníku NPÚ).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Smluvní strany konstatují, že v ceně nájemného je již zahrnuta paušální výše náhrady za služby poskytované s užíváním předmětu nájmu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(dále jen „nájemné“).</w:t>
      </w:r>
    </w:p>
    <w:p w14:paraId="046B2DA8" w14:textId="33CDE261" w:rsidR="00ED0EC1" w:rsidRPr="00763DF1" w:rsidRDefault="002A3A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Nájemné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bylo zaplaceno v hotovosti při podpisu této smlouvy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EC32B6C" w14:textId="77777777" w:rsidR="00ED0EC1" w:rsidRDefault="002A3A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Svatebčané jsou povinni zaplatit nájemné i v případě, že se obřad neuskuteční z důvodů na jejich straně. Nebude-li nájemné uhrazeno do termínu jeho splatnosti dle odst. 3 tohoto článku, je NPÚ oprávněn od této smlouvy odstoupit.</w:t>
      </w:r>
    </w:p>
    <w:p w14:paraId="40659A36" w14:textId="44BEF949" w:rsidR="00ED0EC1" w:rsidRDefault="002A3AFB">
      <w:pPr>
        <w:keepNext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NPÚ je oprávněn jednostranně zvýšit nájemné dle odst. 1 tohoto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článku v případě, že do dne započetí nájmu dle čl. II. této smlouvy dojde ke změně výše nájemného stanoveného v ceníku NPÚ.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14:paraId="14D9EA81" w14:textId="77777777" w:rsidR="00ED0EC1" w:rsidRDefault="00ED0EC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7060506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0CFB6676" w14:textId="7777777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smluvních stran </w:t>
      </w:r>
    </w:p>
    <w:p w14:paraId="239687F3" w14:textId="7C72652C" w:rsidR="00ED0EC1" w:rsidRDefault="002A3A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NPÚ se zavazuje přenechat předmět nájmu v souladu s touto smlouvou svatebčanům a zajistit jim jeho nerušené užívání. </w:t>
      </w:r>
    </w:p>
    <w:p w14:paraId="60EA28E7" w14:textId="6AC66713" w:rsidR="00ED0EC1" w:rsidRPr="00763DF1" w:rsidRDefault="002A3AFB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lastRenderedPageBreak/>
        <w:t>Každá ze smluvních stran může smlouvu vypovědět i bez udání důvodů s výpovědní lhůtou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3 pracovních d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nů; nájem skončí posledním dnem výpovědní lhůty po doručení písemné výpovědi druhé smluvní straně. </w:t>
      </w:r>
    </w:p>
    <w:p w14:paraId="12300588" w14:textId="77777777" w:rsidR="00ED0EC1" w:rsidRDefault="002A3AF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Svatebčané se zavazují za nájem dle této smlouvy uhradit sjednané nájemné a dodržet následující podmínky: </w:t>
      </w:r>
    </w:p>
    <w:p w14:paraId="5750DD30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berou na vědomí, že předmět nájmu je součástí památkově chráněného objektu a zavazují se dodržovat všechny obecně závazné právní předpisy, zejména předpisy na úseku památkové péče, bezpečnostní a protipožární předpisy, </w:t>
      </w:r>
    </w:p>
    <w:p w14:paraId="54426FC6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 celou dobu trvání nájmu se zavazují zajistit dodržování organizačních a bezpečnostních pokynů odpovědných zaměstnanců NPÚ,</w:t>
      </w:r>
    </w:p>
    <w:p w14:paraId="13C6EA01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budou si počínat tak, aby nedošlo ke škodě na majetku NPÚ a na majetku a zdraví dalších osob. Jakékoliv závady nebo škody na majetku NPÚ budou neprodleně hlásit zástupci NPÚ. Svatebčané odpovídají za všechny případné škody, které vzniknou v době trvání nájmu, a to i za škody způsobené třetími osobami, kterým umožnili vstup do předmětu nájmu.</w:t>
      </w:r>
    </w:p>
    <w:p w14:paraId="510BF17E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Svatebčané berou na vědomí zákaz provádět jakékoliv zásahy do omítek a zdiva (včetně opírání předmětů o zdivo) a přemísťování inventáře a příslušenství předmětu nájmu. </w:t>
      </w:r>
    </w:p>
    <w:p w14:paraId="523C5367" w14:textId="77777777" w:rsidR="00ED0EC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zavazují se zajistit, aby v předmětu nájmu nebyl používán otevřený oheň a zajistit dodržování zákazu kouření mimo k tomu NPÚ vyhrazená místa.</w:t>
      </w:r>
    </w:p>
    <w:p w14:paraId="6F586E15" w14:textId="77777777" w:rsidR="00ED0EC1" w:rsidRPr="00763DF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>V případě veřejného provozování autorských děl (živě nebo z nosičů) jsou svatebčané povinni uzavřít s příslušným správcem autorských práv smlouvu o užití díla (licenční smlouvu) a uhradit tomuto správci poplatky dle platných sazebníků příslušného správce.</w:t>
      </w:r>
    </w:p>
    <w:p w14:paraId="2E840966" w14:textId="77777777" w:rsidR="00ED0EC1" w:rsidRPr="00763DF1" w:rsidRDefault="002A3AF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nesmí přenechat předmět nájmu do podnájmu jiné osobě. </w:t>
      </w:r>
    </w:p>
    <w:p w14:paraId="1A696BF1" w14:textId="4BA04331" w:rsidR="00ED0EC1" w:rsidRPr="00763DF1" w:rsidRDefault="002A3AFB" w:rsidP="009D18E0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>V případě porušení jakékoliv povinnosti uvedené v tomto článku zaplatí svatebčané smluvní pokutu ve výši 1 000 Kč za každé jednotlivé porušení.</w:t>
      </w:r>
    </w:p>
    <w:p w14:paraId="595EC6E1" w14:textId="17B36033" w:rsidR="00ED0EC1" w:rsidRDefault="002A3AFB" w:rsidP="009D18E0">
      <w:pPr>
        <w:keepLines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30102">
        <w:rPr>
          <w:rFonts w:ascii="Calibri" w:eastAsia="Calibri" w:hAnsi="Calibri" w:cs="Calibri"/>
          <w:color w:val="000000"/>
          <w:sz w:val="22"/>
          <w:szCs w:val="22"/>
        </w:rPr>
        <w:t>Svatebčané berou na vědomí, že v průběhu jejich svatebního obřadu je NPÚ oprávněn pořizovat fotografické záznamy za účelem informování na webových stránkách NPÚ případně sociálních sítích NPÚ o možnostech konání svatebního obřadu a s takovým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 pořizováním a účelem užití souhlasí</w:t>
      </w:r>
      <w:r w:rsidRPr="00763DF1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NPÚ uveřejněny na webových stránkách </w:t>
      </w:r>
      <w:r w:rsidRPr="00D30102">
        <w:rPr>
          <w:rFonts w:ascii="Calibri" w:eastAsia="Calibri" w:hAnsi="Calibri" w:cs="Calibri"/>
          <w:sz w:val="22"/>
          <w:szCs w:val="22"/>
          <w:u w:val="single"/>
        </w:rPr>
        <w:t>www.npu.cz</w:t>
      </w:r>
      <w:r w:rsidRPr="00D3010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v sekci „Ochrana osobních údajů“.</w:t>
      </w:r>
    </w:p>
    <w:p w14:paraId="7733CC86" w14:textId="77777777" w:rsidR="00ED0EC1" w:rsidRDefault="00ED0EC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193A292B" w14:textId="5E3E9287" w:rsidR="00ED0EC1" w:rsidRDefault="002A3AF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V.</w:t>
      </w:r>
    </w:p>
    <w:p w14:paraId="674A18A1" w14:textId="77777777" w:rsidR="00ED0EC1" w:rsidRDefault="002A3AF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Ustanovení závěrečná</w:t>
      </w:r>
    </w:p>
    <w:p w14:paraId="209FD9AB" w14:textId="02798336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ve dvou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vyhotoveních, každá ze smluvních stran </w:t>
      </w:r>
      <w:r w:rsidRPr="00763DF1">
        <w:rPr>
          <w:rFonts w:ascii="Calibri" w:eastAsia="Calibri" w:hAnsi="Calibri" w:cs="Calibri"/>
          <w:color w:val="000000"/>
          <w:sz w:val="22"/>
          <w:szCs w:val="22"/>
        </w:rPr>
        <w:t>obdržela po jednom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totožném vyhotovení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F6E2E4B" w14:textId="60BF2FD1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763DF1">
        <w:rPr>
          <w:rFonts w:ascii="Calibri" w:eastAsia="Calibri" w:hAnsi="Calibri" w:cs="Calibri"/>
          <w:color w:val="000000"/>
          <w:sz w:val="22"/>
          <w:szCs w:val="22"/>
        </w:rPr>
        <w:t>Tato smlouva nabývá platnosti a účinnosti dnem podpisu oběma smluvními stranami</w:t>
      </w:r>
      <w:r w:rsidR="00763DF1" w:rsidRPr="00763DF1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berou na vědomí, že tato smlouva může být předmětem zveřejnění dle </w:t>
      </w:r>
      <w:r w:rsidR="00763DF1">
        <w:rPr>
          <w:rFonts w:ascii="Calibri" w:eastAsia="Calibri" w:hAnsi="Calibri" w:cs="Calibri"/>
          <w:color w:val="000000"/>
          <w:sz w:val="22"/>
          <w:szCs w:val="22"/>
        </w:rPr>
        <w:t>platných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právních předpisů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30F2BD6D" w14:textId="77777777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6B59D1B1" w14:textId="77777777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6FCE5DFF" w14:textId="77777777" w:rsidR="00ED0EC1" w:rsidRDefault="002A3AF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strany sjednaly, že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ust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§ 2230 zákona č. 89/2012 Sb., občanský zákoník, ve znění pozdějších předpisů, o automatickém prodloužení nájmu se neuplatní.</w:t>
      </w:r>
    </w:p>
    <w:p w14:paraId="5AF8F2A6" w14:textId="77777777" w:rsidR="00ED0EC1" w:rsidRDefault="002A3AFB">
      <w:pPr>
        <w:keepLines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1B81C39E" w14:textId="396EB7D3" w:rsidR="00ED0EC1" w:rsidRDefault="00ED0EC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78EDA50" w14:textId="77777777" w:rsidR="009D18E0" w:rsidRDefault="009D18E0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34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73"/>
        <w:gridCol w:w="4673"/>
      </w:tblGrid>
      <w:tr w:rsidR="00ED0EC1" w14:paraId="61EA8A52" w14:textId="77777777" w:rsidTr="00110EA6">
        <w:trPr>
          <w:trHeight w:val="993"/>
          <w:jc w:val="center"/>
        </w:trPr>
        <w:tc>
          <w:tcPr>
            <w:tcW w:w="4673" w:type="dxa"/>
          </w:tcPr>
          <w:p w14:paraId="46D7DBF7" w14:textId="669A2341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110EA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Slatiňanech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     </w:t>
            </w:r>
          </w:p>
          <w:p w14:paraId="621E60BB" w14:textId="77777777" w:rsidR="00ED0EC1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1583AC9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50D3EA6A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NPÚ)</w:t>
            </w:r>
          </w:p>
          <w:p w14:paraId="6CD4C397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  <w:tc>
          <w:tcPr>
            <w:tcW w:w="4673" w:type="dxa"/>
          </w:tcPr>
          <w:p w14:paraId="396064F4" w14:textId="7100362F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</w:t>
            </w:r>
            <w:r w:rsidR="00110EA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Slatiňanech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dne      </w:t>
            </w:r>
          </w:p>
          <w:p w14:paraId="420DAA19" w14:textId="77777777" w:rsidR="00ED0EC1" w:rsidRDefault="00ED0E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2346830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1F8DD4DA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svatebčana/svatebčanů)</w:t>
            </w:r>
          </w:p>
          <w:p w14:paraId="1F2B79C0" w14:textId="77777777" w:rsidR="00ED0EC1" w:rsidRDefault="002A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7DC9683E" w14:textId="77777777" w:rsidR="00ED0EC1" w:rsidRDefault="00ED0EC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ED0EC1">
      <w:headerReference w:type="default" r:id="rId8"/>
      <w:footerReference w:type="default" r:id="rId9"/>
      <w:pgSz w:w="11906" w:h="16838"/>
      <w:pgMar w:top="1418" w:right="1134" w:bottom="720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4E062A" w14:textId="77777777" w:rsidR="006627ED" w:rsidRDefault="006627ED">
      <w:r>
        <w:separator/>
      </w:r>
    </w:p>
  </w:endnote>
  <w:endnote w:type="continuationSeparator" w:id="0">
    <w:p w14:paraId="6A560AB1" w14:textId="77777777" w:rsidR="006627ED" w:rsidRDefault="0066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6E758" w14:textId="16319068" w:rsidR="00CE7F89" w:rsidRPr="00CE7F89" w:rsidRDefault="00CE7F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 w:rsidRPr="00CE7F89">
      <w:rPr>
        <w:rFonts w:ascii="Calibri" w:eastAsia="Calibri" w:hAnsi="Calibri" w:cs="Calibri"/>
        <w:color w:val="000000"/>
        <w:sz w:val="22"/>
        <w:szCs w:val="22"/>
      </w:rPr>
      <w:tab/>
      <w:t xml:space="preserve">strana </w:t>
    </w:r>
    <w:r w:rsidRPr="00CE7F89"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Pr="00CE7F89">
      <w:rPr>
        <w:rFonts w:ascii="Calibri" w:eastAsia="Calibri" w:hAnsi="Calibri" w:cs="Calibri"/>
        <w:color w:val="000000"/>
        <w:sz w:val="22"/>
        <w:szCs w:val="22"/>
      </w:rPr>
      <w:instrText>PAGE</w:instrText>
    </w:r>
    <w:r w:rsidRPr="00CE7F89"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Pr="00CE7F89">
      <w:rPr>
        <w:rFonts w:ascii="Calibri" w:eastAsia="Calibri" w:hAnsi="Calibri" w:cs="Calibri"/>
        <w:noProof/>
        <w:color w:val="000000"/>
        <w:sz w:val="22"/>
        <w:szCs w:val="22"/>
      </w:rPr>
      <w:t>3</w:t>
    </w:r>
    <w:r w:rsidRPr="00CE7F89">
      <w:rPr>
        <w:rFonts w:ascii="Calibri" w:eastAsia="Calibri" w:hAnsi="Calibri" w:cs="Calibri"/>
        <w:color w:val="000000"/>
        <w:sz w:val="22"/>
        <w:szCs w:val="22"/>
      </w:rPr>
      <w:fldChar w:fldCharType="end"/>
    </w:r>
    <w:r w:rsidRPr="00CE7F89">
      <w:rPr>
        <w:rFonts w:ascii="Calibri" w:eastAsia="Calibri" w:hAnsi="Calibri" w:cs="Calibri"/>
        <w:color w:val="000000"/>
        <w:sz w:val="22"/>
        <w:szCs w:val="22"/>
      </w:rPr>
      <w:t xml:space="preserve"> (celkem </w:t>
    </w:r>
    <w:r w:rsidR="009C446B">
      <w:rPr>
        <w:rFonts w:ascii="Calibri" w:eastAsia="Calibri" w:hAnsi="Calibri" w:cs="Calibri"/>
        <w:color w:val="000000"/>
        <w:sz w:val="22"/>
        <w:szCs w:val="22"/>
      </w:rPr>
      <w:t>2</w:t>
    </w:r>
    <w:r w:rsidRPr="00CE7F89">
      <w:rPr>
        <w:rFonts w:ascii="Calibri" w:eastAsia="Calibri" w:hAnsi="Calibri" w:cs="Calibri"/>
        <w:color w:val="000000"/>
        <w:sz w:val="22"/>
        <w:szCs w:val="22"/>
      </w:rPr>
      <w:t>)</w:t>
    </w:r>
    <w:r w:rsidRPr="00CE7F89">
      <w:rPr>
        <w:rFonts w:ascii="Calibri" w:eastAsia="Calibri" w:hAnsi="Calibri" w:cs="Calibri"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E9F21" w14:textId="77777777" w:rsidR="006627ED" w:rsidRDefault="006627ED">
      <w:r>
        <w:separator/>
      </w:r>
    </w:p>
  </w:footnote>
  <w:footnote w:type="continuationSeparator" w:id="0">
    <w:p w14:paraId="694C0236" w14:textId="77777777" w:rsidR="006627ED" w:rsidRDefault="00662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EF86E" w14:textId="636DA605" w:rsidR="00763DF1" w:rsidRPr="00763DF1" w:rsidRDefault="00763DF1" w:rsidP="00763DF1">
    <w:pPr>
      <w:pStyle w:val="Zhlav"/>
      <w:rPr>
        <w:bCs/>
      </w:rPr>
    </w:pPr>
    <w:r>
      <w:rPr>
        <w:bCs/>
      </w:rPr>
      <w:t xml:space="preserve">Č.j. </w:t>
    </w:r>
    <w:hyperlink r:id="rId1" w:history="1">
      <w:r>
        <w:t>NPU - 440/               /202</w:t>
      </w:r>
    </w:hyperlink>
    <w:r w:rsidR="00410253">
      <w:t>6</w:t>
    </w:r>
    <w:r>
      <w:rPr>
        <w:bCs/>
      </w:rPr>
      <w:tab/>
    </w:r>
    <w:r>
      <w:rPr>
        <w:bCs/>
      </w:rPr>
      <w:tab/>
      <w:t xml:space="preserve">Smlouva č.                              </w:t>
    </w:r>
    <w:r w:rsidRPr="00FA4E19">
      <w:rPr>
        <w:bCs/>
      </w:rPr>
      <w:t xml:space="preserve">zn.: </w:t>
    </w:r>
    <w:r>
      <w:rPr>
        <w:bCs/>
      </w:rPr>
      <w:t>SN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885"/>
    <w:multiLevelType w:val="multilevel"/>
    <w:tmpl w:val="F96689D8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0F137359"/>
    <w:multiLevelType w:val="multilevel"/>
    <w:tmpl w:val="B4F6F4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2636C6"/>
    <w:multiLevelType w:val="multilevel"/>
    <w:tmpl w:val="2C1807B6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20FD2EE1"/>
    <w:multiLevelType w:val="multilevel"/>
    <w:tmpl w:val="348C46C0"/>
    <w:lvl w:ilvl="0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593384C"/>
    <w:multiLevelType w:val="multilevel"/>
    <w:tmpl w:val="EA488AB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2DEE3E67"/>
    <w:multiLevelType w:val="multilevel"/>
    <w:tmpl w:val="94AE5A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154F5D"/>
    <w:multiLevelType w:val="multilevel"/>
    <w:tmpl w:val="E4367F5E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96C092F"/>
    <w:multiLevelType w:val="multilevel"/>
    <w:tmpl w:val="2758C7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4B3E603E"/>
    <w:multiLevelType w:val="multilevel"/>
    <w:tmpl w:val="EACAF128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9" w15:restartNumberingAfterBreak="0">
    <w:nsid w:val="57C20843"/>
    <w:multiLevelType w:val="multilevel"/>
    <w:tmpl w:val="2ABAA76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27B63CB"/>
    <w:multiLevelType w:val="multilevel"/>
    <w:tmpl w:val="559CA700"/>
    <w:lvl w:ilvl="0">
      <w:start w:val="1"/>
      <w:numFmt w:val="lowerLetter"/>
      <w:lvlText w:val="%1)"/>
      <w:lvlJc w:val="left"/>
      <w:pPr>
        <w:ind w:left="148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45" w:hanging="180"/>
      </w:pPr>
      <w:rPr>
        <w:vertAlign w:val="baseline"/>
      </w:rPr>
    </w:lvl>
  </w:abstractNum>
  <w:abstractNum w:abstractNumId="11" w15:restartNumberingAfterBreak="0">
    <w:nsid w:val="62A8036C"/>
    <w:multiLevelType w:val="multilevel"/>
    <w:tmpl w:val="CEF4DD1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C1"/>
    <w:rsid w:val="00074A1E"/>
    <w:rsid w:val="000D71D7"/>
    <w:rsid w:val="00110EA6"/>
    <w:rsid w:val="001375FA"/>
    <w:rsid w:val="00237760"/>
    <w:rsid w:val="002A3AFB"/>
    <w:rsid w:val="002C6216"/>
    <w:rsid w:val="00364F24"/>
    <w:rsid w:val="00410253"/>
    <w:rsid w:val="00452156"/>
    <w:rsid w:val="005F12ED"/>
    <w:rsid w:val="00633C7B"/>
    <w:rsid w:val="006627ED"/>
    <w:rsid w:val="00763DF1"/>
    <w:rsid w:val="007B6DAB"/>
    <w:rsid w:val="008E20CB"/>
    <w:rsid w:val="009C446B"/>
    <w:rsid w:val="009D16F7"/>
    <w:rsid w:val="009D18E0"/>
    <w:rsid w:val="00BB3356"/>
    <w:rsid w:val="00C02714"/>
    <w:rsid w:val="00C96717"/>
    <w:rsid w:val="00CE7F89"/>
    <w:rsid w:val="00D30102"/>
    <w:rsid w:val="00ED0EC1"/>
    <w:rsid w:val="00F3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F7B5D"/>
  <w15:docId w15:val="{C403C257-B3F7-4B9C-AB1F-14191E0E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A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A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137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75FA"/>
  </w:style>
  <w:style w:type="paragraph" w:styleId="Zpat">
    <w:name w:val="footer"/>
    <w:basedOn w:val="Normln"/>
    <w:link w:val="ZpatChar"/>
    <w:uiPriority w:val="99"/>
    <w:unhideWhenUsed/>
    <w:rsid w:val="00137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7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allto:400004-60039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.php?cislo_spisu1=1375&amp;cislo_spisu2=2013&amp;doc_id=1000191593&amp;referent=611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868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Kopačková Slávka</dc:creator>
  <cp:lastModifiedBy>Ing. Jaroslav Bušta</cp:lastModifiedBy>
  <cp:revision>11</cp:revision>
  <dcterms:created xsi:type="dcterms:W3CDTF">2024-01-08T09:56:00Z</dcterms:created>
  <dcterms:modified xsi:type="dcterms:W3CDTF">2026-04-07T05:54:00Z</dcterms:modified>
</cp:coreProperties>
</file>